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58" w:rsidRPr="00210AE7" w:rsidRDefault="00476E58" w:rsidP="00210AE7">
      <w:pPr>
        <w:jc w:val="center"/>
        <w:rPr>
          <w:b/>
        </w:rPr>
      </w:pPr>
      <w:r w:rsidRPr="00D22DD1">
        <w:rPr>
          <w:b/>
        </w:rPr>
        <w:t>Ad</w:t>
      </w:r>
      <w:r w:rsidR="00D22DD1" w:rsidRPr="00D22DD1">
        <w:rPr>
          <w:b/>
        </w:rPr>
        <w:t>ay Öğretmenler İle İlgili Sık Sorulan Sorular</w:t>
      </w:r>
    </w:p>
    <w:p w:rsidR="00476E58" w:rsidRDefault="00476E58" w:rsidP="00F02AFC">
      <w:pPr>
        <w:jc w:val="both"/>
      </w:pPr>
      <w:r>
        <w:t>*</w:t>
      </w:r>
      <w:r w:rsidR="00D22DD1">
        <w:t xml:space="preserve"> Yapılacak programlarla ilgili bilgilendirme amaçlı kısa mesaj gönderilebilir mi?</w:t>
      </w:r>
    </w:p>
    <w:p w:rsidR="00DF5186" w:rsidRPr="00DF5186" w:rsidRDefault="00DF5186" w:rsidP="00DF5186">
      <w:pPr>
        <w:jc w:val="both"/>
        <w:rPr>
          <w:color w:val="FF0000"/>
        </w:rPr>
      </w:pPr>
      <w:r w:rsidRPr="00DF5186">
        <w:rPr>
          <w:color w:val="FF0000"/>
        </w:rPr>
        <w:t>-Yetiştirme sürecinde İlimizde düzenlenecek programlarla ilgili resmi yazışmaların yanında zaman kaybını gidermek açısından Aday Öğretmenlere kısa mes</w:t>
      </w:r>
      <w:r w:rsidR="00210AE7">
        <w:rPr>
          <w:color w:val="FF0000"/>
        </w:rPr>
        <w:t>aj bilgilendirmesi yapılabilecektir.</w:t>
      </w:r>
    </w:p>
    <w:p w:rsidR="00476E58" w:rsidRDefault="00D22DD1" w:rsidP="00F02AFC">
      <w:pPr>
        <w:jc w:val="both"/>
      </w:pPr>
      <w:r>
        <w:t>*Danışman Öğretmenimi değiştirebilir miyim?</w:t>
      </w:r>
    </w:p>
    <w:p w:rsidR="00224460" w:rsidRPr="00224460" w:rsidRDefault="00224460" w:rsidP="00F02AFC">
      <w:pPr>
        <w:jc w:val="both"/>
        <w:rPr>
          <w:color w:val="FF0000"/>
        </w:rPr>
      </w:pPr>
      <w:r w:rsidRPr="00224460">
        <w:rPr>
          <w:color w:val="FF0000"/>
        </w:rPr>
        <w:t xml:space="preserve">-İlke olarak danışman öğretmenlerin bu aşamadan sonra değiştirilmesi mümkün değil. Zaruri sebeplerin hâsıl olması ve uygun danışman öğretmen bulunması halinde değerlendirilebilir. </w:t>
      </w:r>
    </w:p>
    <w:p w:rsidR="00FD4168" w:rsidRDefault="00476E58" w:rsidP="00F02AFC">
      <w:pPr>
        <w:jc w:val="both"/>
      </w:pPr>
      <w:r>
        <w:t>*Aday Rehber Öğretmenlerin</w:t>
      </w:r>
      <w:r w:rsidR="00D22DD1">
        <w:t xml:space="preserve"> dolduracakları formlar derse girmedikleri için uygun değil, bu formlar rehber öğretmenler için düzenlenebilir mi? </w:t>
      </w:r>
    </w:p>
    <w:p w:rsidR="00476E58" w:rsidRPr="00224460" w:rsidRDefault="00FD4168" w:rsidP="00F02AFC">
      <w:pPr>
        <w:jc w:val="both"/>
        <w:rPr>
          <w:color w:val="FF0000"/>
        </w:rPr>
      </w:pPr>
      <w:r w:rsidRPr="00224460">
        <w:rPr>
          <w:color w:val="FF0000"/>
        </w:rPr>
        <w:t>-Bakanlığımıza uygun hale getirilmesi için teklifte bulunulacak</w:t>
      </w:r>
      <w:r w:rsidR="009B6577">
        <w:rPr>
          <w:color w:val="FF0000"/>
        </w:rPr>
        <w:t>tır.</w:t>
      </w:r>
      <w:r w:rsidR="00476E58" w:rsidRPr="00224460">
        <w:rPr>
          <w:color w:val="FF0000"/>
        </w:rPr>
        <w:t xml:space="preserve"> </w:t>
      </w:r>
    </w:p>
    <w:p w:rsidR="00081A0B" w:rsidRDefault="00081A0B" w:rsidP="00F02AFC">
      <w:pPr>
        <w:jc w:val="both"/>
      </w:pPr>
      <w:r>
        <w:t>*H</w:t>
      </w:r>
      <w:r w:rsidR="00BE0DCB">
        <w:t>izmetiçi eğitimler bulunduğumuz ilçelerde düzenlenemez mi?</w:t>
      </w:r>
    </w:p>
    <w:p w:rsidR="00FD4168" w:rsidRPr="00224460" w:rsidRDefault="00FD4168" w:rsidP="00F02AFC">
      <w:pPr>
        <w:jc w:val="both"/>
        <w:rPr>
          <w:color w:val="FF0000"/>
        </w:rPr>
      </w:pPr>
      <w:r w:rsidRPr="00224460">
        <w:rPr>
          <w:color w:val="FF0000"/>
        </w:rPr>
        <w:t>-Konu ile ilgili planlamalar bu yönde yapılıyor, ancak tüm ilçelerde düzenlemek mümkün değil.</w:t>
      </w:r>
    </w:p>
    <w:p w:rsidR="00081A0B" w:rsidRDefault="00081A0B" w:rsidP="00F02AFC">
      <w:pPr>
        <w:jc w:val="both"/>
      </w:pPr>
      <w:r>
        <w:t>*Sürecin d</w:t>
      </w:r>
      <w:r w:rsidR="007C5101">
        <w:t xml:space="preserve">eğerlendirilmesi nasıl </w:t>
      </w:r>
      <w:r w:rsidR="0038089E">
        <w:t>olacak?</w:t>
      </w:r>
      <w:r w:rsidR="007C5101">
        <w:t xml:space="preserve"> A</w:t>
      </w:r>
      <w:r>
        <w:t xml:space="preserve">day </w:t>
      </w:r>
      <w:r w:rsidR="00BE0DCB">
        <w:t>öğretmenleri kimler değerlendire</w:t>
      </w:r>
      <w:r>
        <w:t>cek</w:t>
      </w:r>
      <w:r w:rsidR="00BE0DCB">
        <w:t>?</w:t>
      </w:r>
    </w:p>
    <w:p w:rsidR="00FD4168" w:rsidRPr="00224460" w:rsidRDefault="00FD4168" w:rsidP="00F02AFC">
      <w:pPr>
        <w:jc w:val="both"/>
        <w:rPr>
          <w:color w:val="FF0000"/>
        </w:rPr>
      </w:pPr>
      <w:r w:rsidRPr="00224460">
        <w:rPr>
          <w:color w:val="FF0000"/>
        </w:rPr>
        <w:t>-İçinde bulunduğunuz sürecin değerlendirilmesi diye bir şey yok. Süreç bittikten sonra ilgili mevzuatına göre adaylık işlemleriniz sürdürülecektir.</w:t>
      </w:r>
    </w:p>
    <w:p w:rsidR="00081A0B" w:rsidRDefault="00081A0B" w:rsidP="00F02AFC">
      <w:pPr>
        <w:jc w:val="both"/>
      </w:pPr>
      <w:r>
        <w:lastRenderedPageBreak/>
        <w:t>*Aday öğretmenlere kimlik kartı verilir</w:t>
      </w:r>
      <w:r w:rsidR="00BE0DCB">
        <w:t xml:space="preserve"> </w:t>
      </w:r>
      <w:r>
        <w:t>mi?</w:t>
      </w:r>
    </w:p>
    <w:p w:rsidR="00DF5186" w:rsidRPr="00DF5186" w:rsidRDefault="00DF5186" w:rsidP="00F02AFC">
      <w:pPr>
        <w:jc w:val="both"/>
        <w:rPr>
          <w:color w:val="FF0000"/>
        </w:rPr>
      </w:pPr>
      <w:r w:rsidRPr="00DF5186">
        <w:rPr>
          <w:color w:val="FF0000"/>
        </w:rPr>
        <w:t>-Aday öğretmenler görevli yaptıkları okul müdürlüklerine MEBBSİS kişisel bilgiler ekranından alacakları dilekçe ile başvuruda bulunarak kimlik kartı talebinde bulunabilirler</w:t>
      </w:r>
      <w:r w:rsidR="00FD4168">
        <w:rPr>
          <w:color w:val="FF0000"/>
        </w:rPr>
        <w:t>.</w:t>
      </w:r>
    </w:p>
    <w:p w:rsidR="00081A0B" w:rsidRDefault="0038089E" w:rsidP="00F02AFC">
      <w:pPr>
        <w:jc w:val="both"/>
      </w:pPr>
      <w:r>
        <w:t>*Süt iznimi kullanabilecek miyim?</w:t>
      </w:r>
    </w:p>
    <w:p w:rsidR="00DF5186" w:rsidRPr="00DF5186" w:rsidRDefault="00DF5186" w:rsidP="00DF5186">
      <w:pPr>
        <w:pStyle w:val="Default"/>
        <w:jc w:val="both"/>
        <w:rPr>
          <w:rFonts w:asciiTheme="minorHAnsi" w:hAnsiTheme="minorHAnsi" w:cstheme="minorBidi"/>
          <w:color w:val="FF0000"/>
          <w:sz w:val="22"/>
          <w:szCs w:val="22"/>
        </w:rPr>
      </w:pPr>
      <w:r w:rsidRPr="00DF5186">
        <w:rPr>
          <w:rFonts w:asciiTheme="minorHAnsi" w:hAnsiTheme="minorHAnsi" w:cstheme="minorBidi"/>
          <w:color w:val="FF0000"/>
          <w:sz w:val="22"/>
          <w:szCs w:val="22"/>
        </w:rPr>
        <w:t xml:space="preserve">-Aday öğretmenler Millî Eğitim Bakanlığı İzin Yönergesinin 10. maddesinde belirtilen mazeret izinlerini kullanabilirler. Ancak Yetiştirme Programı kapsamındaki faaliyetlerin </w:t>
      </w:r>
      <w:r w:rsidRPr="00DF5186">
        <w:rPr>
          <w:color w:val="FF0000"/>
          <w:sz w:val="18"/>
          <w:szCs w:val="18"/>
        </w:rPr>
        <w:t xml:space="preserve">bir kısmına veya tamamına yasal </w:t>
      </w:r>
      <w:r w:rsidRPr="00DF5186">
        <w:rPr>
          <w:rFonts w:asciiTheme="minorHAnsi" w:hAnsiTheme="minorHAnsi" w:cstheme="minorBidi"/>
          <w:color w:val="FF0000"/>
          <w:sz w:val="22"/>
          <w:szCs w:val="22"/>
        </w:rPr>
        <w:t>mazereti nedeniyle katılamayan aday öğretmenler, Bakanlıkça belirlenecek tarih ve yerde yapılacak telafi programına katılmak zorundadırlar.</w:t>
      </w:r>
    </w:p>
    <w:p w:rsidR="00DF5186" w:rsidRDefault="00DF5186" w:rsidP="00F02AFC">
      <w:pPr>
        <w:jc w:val="both"/>
      </w:pPr>
    </w:p>
    <w:p w:rsidR="00081A0B" w:rsidRDefault="00081A0B" w:rsidP="00F02AFC">
      <w:pPr>
        <w:jc w:val="both"/>
      </w:pPr>
      <w:r>
        <w:t>*</w:t>
      </w:r>
      <w:r w:rsidR="0038089E">
        <w:t xml:space="preserve">Mesleki </w:t>
      </w:r>
      <w:r w:rsidR="00346DD6">
        <w:t>çalışmalara</w:t>
      </w:r>
      <w:r w:rsidR="0038089E">
        <w:t xml:space="preserve"> farklı bir ilde katılma </w:t>
      </w:r>
      <w:r w:rsidR="00346DD6">
        <w:t>imkânım</w:t>
      </w:r>
      <w:r w:rsidR="0038089E">
        <w:t xml:space="preserve"> var mı?</w:t>
      </w:r>
    </w:p>
    <w:p w:rsidR="00FD4168" w:rsidRPr="00224460" w:rsidRDefault="00FD4168" w:rsidP="00F02AFC">
      <w:pPr>
        <w:jc w:val="both"/>
        <w:rPr>
          <w:color w:val="FF0000"/>
        </w:rPr>
      </w:pPr>
      <w:r w:rsidRPr="00224460">
        <w:rPr>
          <w:color w:val="FF0000"/>
        </w:rPr>
        <w:t>-Mesleki çalışmalar</w:t>
      </w:r>
      <w:r w:rsidR="0093145F">
        <w:rPr>
          <w:color w:val="FF0000"/>
        </w:rPr>
        <w:t>a</w:t>
      </w:r>
      <w:r w:rsidRPr="00224460">
        <w:rPr>
          <w:color w:val="FF0000"/>
        </w:rPr>
        <w:t xml:space="preserve"> başka bir ilde katılmak mümkün değildir.</w:t>
      </w:r>
    </w:p>
    <w:p w:rsidR="00081A0B" w:rsidRDefault="00081A0B" w:rsidP="00F02AFC">
      <w:pPr>
        <w:jc w:val="both"/>
      </w:pPr>
      <w:r>
        <w:t>*Atanılan ile gidip başlamada mehil müddeti kullanılacak</w:t>
      </w:r>
      <w:r w:rsidR="0038089E">
        <w:t xml:space="preserve"> </w:t>
      </w:r>
      <w:r>
        <w:t>mı?</w:t>
      </w:r>
    </w:p>
    <w:p w:rsidR="00FD4168" w:rsidRPr="00224460" w:rsidRDefault="00FD4168" w:rsidP="00F02AFC">
      <w:pPr>
        <w:jc w:val="both"/>
        <w:rPr>
          <w:color w:val="FF0000"/>
        </w:rPr>
      </w:pPr>
      <w:r w:rsidRPr="00224460">
        <w:rPr>
          <w:color w:val="FF0000"/>
        </w:rPr>
        <w:t>-Evet</w:t>
      </w:r>
    </w:p>
    <w:p w:rsidR="0038089E" w:rsidRDefault="00577891" w:rsidP="00F02AFC">
      <w:pPr>
        <w:jc w:val="both"/>
      </w:pPr>
      <w:r>
        <w:t>*</w:t>
      </w:r>
      <w:r w:rsidR="0038089E">
        <w:t>Telafi programına katılmam</w:t>
      </w:r>
      <w:r w:rsidR="00DE459E">
        <w:t xml:space="preserve"> için kaç gün devamsızlık yapmış olmam gerekir</w:t>
      </w:r>
      <w:r w:rsidR="0038089E">
        <w:t>?</w:t>
      </w:r>
    </w:p>
    <w:p w:rsidR="00FD4168" w:rsidRPr="00224460" w:rsidRDefault="00FD4168" w:rsidP="00F02AFC">
      <w:pPr>
        <w:jc w:val="both"/>
        <w:rPr>
          <w:color w:val="FF0000"/>
        </w:rPr>
      </w:pPr>
      <w:r w:rsidRPr="00224460">
        <w:rPr>
          <w:color w:val="FF0000"/>
        </w:rPr>
        <w:t>-Telafi programına süreçte devamsızlığı olan herkes katılacaktır.</w:t>
      </w:r>
    </w:p>
    <w:p w:rsidR="00081A0B" w:rsidRDefault="00081A0B" w:rsidP="00F02AFC">
      <w:pPr>
        <w:jc w:val="both"/>
      </w:pPr>
      <w:r>
        <w:t>*Tele</w:t>
      </w:r>
      <w:r w:rsidR="0038089E">
        <w:t>fi programına kaç gün olacak, tamamı</w:t>
      </w:r>
      <w:r w:rsidR="0093145F">
        <w:t xml:space="preserve"> </w:t>
      </w:r>
      <w:r w:rsidR="0038089E">
        <w:t>mı te</w:t>
      </w:r>
      <w:r w:rsidR="0093145F">
        <w:t>lafi edilecek yoksa katılmadığımız</w:t>
      </w:r>
      <w:r w:rsidR="0038089E">
        <w:t xml:space="preserve"> kısmı mı?</w:t>
      </w:r>
    </w:p>
    <w:p w:rsidR="00FD4168" w:rsidRPr="00224460" w:rsidRDefault="00FD4168" w:rsidP="00F02AFC">
      <w:pPr>
        <w:jc w:val="both"/>
        <w:rPr>
          <w:color w:val="FF0000"/>
        </w:rPr>
      </w:pPr>
      <w:r w:rsidRPr="00224460">
        <w:rPr>
          <w:color w:val="FF0000"/>
        </w:rPr>
        <w:t>-Telafi programı ile ilgili detaylar daha sonra Bakanlığımızca açıklanacaktır.</w:t>
      </w:r>
    </w:p>
    <w:p w:rsidR="00081A0B" w:rsidRDefault="00081A0B" w:rsidP="00F02AFC">
      <w:pPr>
        <w:jc w:val="both"/>
      </w:pPr>
      <w:r>
        <w:t>*Eğitim Öğretim Ödeneği</w:t>
      </w:r>
      <w:r w:rsidR="0038089E">
        <w:t xml:space="preserve"> alabilecek miyim?</w:t>
      </w:r>
    </w:p>
    <w:p w:rsidR="00293B2D" w:rsidRPr="00224460" w:rsidRDefault="00293B2D" w:rsidP="00F02AFC">
      <w:pPr>
        <w:jc w:val="both"/>
        <w:rPr>
          <w:color w:val="FF0000"/>
        </w:rPr>
      </w:pPr>
      <w:r w:rsidRPr="00224460">
        <w:rPr>
          <w:color w:val="FF0000"/>
        </w:rPr>
        <w:t>-Konuyla ilgili Bakanlığımıza görüş soruldu.</w:t>
      </w:r>
    </w:p>
    <w:p w:rsidR="00081A0B" w:rsidRDefault="00081A0B" w:rsidP="00F02AFC">
      <w:pPr>
        <w:jc w:val="both"/>
      </w:pPr>
      <w:r>
        <w:t>*Hizmetiçi eğitim</w:t>
      </w:r>
      <w:r w:rsidR="0038089E">
        <w:t>e farklı bir ilde katılabilir miyim?</w:t>
      </w:r>
    </w:p>
    <w:p w:rsidR="00293B2D" w:rsidRPr="00224460" w:rsidRDefault="00293B2D" w:rsidP="00F02AFC">
      <w:pPr>
        <w:jc w:val="both"/>
        <w:rPr>
          <w:color w:val="FF0000"/>
        </w:rPr>
      </w:pPr>
      <w:r w:rsidRPr="00224460">
        <w:rPr>
          <w:color w:val="FF0000"/>
        </w:rPr>
        <w:t>- Hizmetiçi eğitime başka bir ilde katılmak mümkün değildir.</w:t>
      </w:r>
    </w:p>
    <w:p w:rsidR="00081A0B" w:rsidRDefault="00081A0B" w:rsidP="00F02AFC">
      <w:pPr>
        <w:jc w:val="both"/>
      </w:pPr>
      <w:r>
        <w:t>*Günlük ders planı ya</w:t>
      </w:r>
      <w:r w:rsidR="0038089E">
        <w:t>pmam gerekir mi?</w:t>
      </w:r>
    </w:p>
    <w:p w:rsidR="00293B2D" w:rsidRPr="00224460" w:rsidRDefault="00293B2D" w:rsidP="00F02AFC">
      <w:pPr>
        <w:jc w:val="both"/>
        <w:rPr>
          <w:color w:val="FF0000"/>
        </w:rPr>
      </w:pPr>
      <w:r w:rsidRPr="00224460">
        <w:rPr>
          <w:color w:val="FF0000"/>
        </w:rPr>
        <w:t>-Evet</w:t>
      </w:r>
    </w:p>
    <w:p w:rsidR="00890B1A" w:rsidRDefault="0038089E" w:rsidP="00F02AFC">
      <w:pPr>
        <w:jc w:val="both"/>
      </w:pPr>
      <w:r>
        <w:t>*Eş durumunda</w:t>
      </w:r>
      <w:r w:rsidR="00CC44A7">
        <w:t>n</w:t>
      </w:r>
      <w:r>
        <w:t xml:space="preserve"> tayin isteyebilir miyim?</w:t>
      </w:r>
    </w:p>
    <w:p w:rsidR="00DF5186" w:rsidRPr="00DF5186" w:rsidRDefault="00DF5186" w:rsidP="00DF5186">
      <w:pPr>
        <w:pStyle w:val="Default"/>
        <w:jc w:val="both"/>
        <w:rPr>
          <w:rFonts w:asciiTheme="minorHAnsi" w:hAnsiTheme="minorHAnsi" w:cstheme="minorBidi"/>
          <w:color w:val="FF0000"/>
          <w:sz w:val="22"/>
          <w:szCs w:val="22"/>
        </w:rPr>
      </w:pPr>
      <w:r w:rsidRPr="00DF5186">
        <w:rPr>
          <w:rFonts w:asciiTheme="minorHAnsi" w:hAnsiTheme="minorHAnsi" w:cstheme="minorBidi"/>
          <w:color w:val="FF0000"/>
          <w:sz w:val="22"/>
          <w:szCs w:val="22"/>
        </w:rPr>
        <w:t>-Aday öğretmenler asıl görev yapacakları eğitim kurumlarında bir yıllık görev süresini doldurmaları koşuluyla Bakanlığımızın özre bağlı yer değiştirme dönemlerinde yaptığı duyuruları takip ederek aile birliği mazeretine bağlı olarak yer değiştirme isteğinde bulunabilirler.</w:t>
      </w:r>
    </w:p>
    <w:p w:rsidR="00DF5186" w:rsidRDefault="00DF5186" w:rsidP="00F02AFC">
      <w:pPr>
        <w:jc w:val="both"/>
      </w:pPr>
    </w:p>
    <w:p w:rsidR="00424BFD" w:rsidRDefault="00424BFD" w:rsidP="00F02AFC">
      <w:pPr>
        <w:jc w:val="both"/>
      </w:pPr>
      <w:r>
        <w:t>*</w:t>
      </w:r>
      <w:r w:rsidR="0038089E">
        <w:t>Adaylık sürecini geçirdiğim okulda boş geçen derslere girmem gerekir mi?</w:t>
      </w:r>
    </w:p>
    <w:p w:rsidR="00293B2D" w:rsidRPr="00224460" w:rsidRDefault="00293B2D" w:rsidP="00F02AFC">
      <w:pPr>
        <w:jc w:val="both"/>
        <w:rPr>
          <w:color w:val="FF0000"/>
        </w:rPr>
      </w:pPr>
      <w:r w:rsidRPr="00224460">
        <w:rPr>
          <w:color w:val="FF0000"/>
        </w:rPr>
        <w:t>-Aday öğretmenler danışman öğretmen nezaretinde Aday Öğretmen Yetiştirme Programında belirtilenleri yaparlar.</w:t>
      </w:r>
      <w:r w:rsidR="003A6D19">
        <w:rPr>
          <w:color w:val="FF0000"/>
        </w:rPr>
        <w:t xml:space="preserve"> Boş derslere girmeleri uygun değildir.</w:t>
      </w:r>
      <w:r w:rsidRPr="00224460">
        <w:rPr>
          <w:color w:val="FF0000"/>
        </w:rPr>
        <w:t xml:space="preserve"> </w:t>
      </w:r>
    </w:p>
    <w:p w:rsidR="00424BFD" w:rsidRDefault="00424BFD" w:rsidP="00F02AFC">
      <w:pPr>
        <w:jc w:val="both"/>
      </w:pPr>
      <w:r>
        <w:t>*Okul dışı faaliyetlerin okul ya</w:t>
      </w:r>
      <w:r w:rsidR="0038089E">
        <w:t xml:space="preserve"> </w:t>
      </w:r>
      <w:r>
        <w:t xml:space="preserve">da </w:t>
      </w:r>
      <w:r w:rsidR="0038089E">
        <w:t>ilçe milli eğitim müdürlüklerince planlaması gerekmez mi?</w:t>
      </w:r>
    </w:p>
    <w:p w:rsidR="00293B2D" w:rsidRPr="00224460" w:rsidRDefault="00293B2D" w:rsidP="00F02AFC">
      <w:pPr>
        <w:jc w:val="both"/>
        <w:rPr>
          <w:color w:val="FF0000"/>
        </w:rPr>
      </w:pPr>
      <w:r w:rsidRPr="00224460">
        <w:rPr>
          <w:color w:val="FF0000"/>
        </w:rPr>
        <w:t>-Okul dışı faaliyetlerin bir kısmı okul, bir kısmı da ilçe müdürlüklerimiz tarafından planlanmaktadır.</w:t>
      </w:r>
    </w:p>
    <w:p w:rsidR="00DE459E" w:rsidRDefault="00577891" w:rsidP="00F02AFC">
      <w:pPr>
        <w:jc w:val="both"/>
      </w:pPr>
      <w:r>
        <w:t>*</w:t>
      </w:r>
      <w:r w:rsidR="00293B2D">
        <w:t>Adaylık sürecinde</w:t>
      </w:r>
      <w:r w:rsidR="00DE459E">
        <w:t xml:space="preserve"> okulun pansiyonunda nöbet tutabilir miyim?</w:t>
      </w:r>
    </w:p>
    <w:p w:rsidR="00293B2D" w:rsidRPr="00224460" w:rsidRDefault="00293B2D" w:rsidP="00F02AFC">
      <w:pPr>
        <w:jc w:val="both"/>
        <w:rPr>
          <w:color w:val="FF0000"/>
        </w:rPr>
      </w:pPr>
      <w:r w:rsidRPr="00224460">
        <w:rPr>
          <w:color w:val="FF0000"/>
        </w:rPr>
        <w:t>-Hayır</w:t>
      </w:r>
    </w:p>
    <w:p w:rsidR="00DE459E" w:rsidRDefault="00577891" w:rsidP="00F02AFC">
      <w:pPr>
        <w:jc w:val="both"/>
      </w:pPr>
      <w:r>
        <w:t>*</w:t>
      </w:r>
      <w:r w:rsidR="00DE459E">
        <w:t>Doğum iznine ayrılmam halinde telafi eğitimine katılmam gerekir mi?</w:t>
      </w:r>
    </w:p>
    <w:p w:rsidR="00AA6BE8" w:rsidRPr="00224460" w:rsidRDefault="00AA6BE8" w:rsidP="00F02AFC">
      <w:pPr>
        <w:jc w:val="both"/>
        <w:rPr>
          <w:color w:val="FF0000"/>
        </w:rPr>
      </w:pPr>
      <w:r w:rsidRPr="00224460">
        <w:rPr>
          <w:color w:val="FF0000"/>
        </w:rPr>
        <w:t>-Evet</w:t>
      </w:r>
    </w:p>
    <w:p w:rsidR="00DE459E" w:rsidRDefault="00577891" w:rsidP="00F02AFC">
      <w:pPr>
        <w:jc w:val="both"/>
      </w:pPr>
      <w:r>
        <w:t>*</w:t>
      </w:r>
      <w:r w:rsidR="00DE459E">
        <w:t>Kurumlar arası nakil yoluyla atanan aday öğretmen hizmet birleştirmesinde ne zaman bulunabilir?</w:t>
      </w:r>
    </w:p>
    <w:p w:rsidR="00DF5186" w:rsidRDefault="00DF5186" w:rsidP="00224460">
      <w:pPr>
        <w:pStyle w:val="Default"/>
        <w:jc w:val="both"/>
        <w:rPr>
          <w:rFonts w:asciiTheme="minorHAnsi" w:hAnsiTheme="minorHAnsi" w:cstheme="minorBidi"/>
          <w:color w:val="FF0000"/>
          <w:sz w:val="22"/>
          <w:szCs w:val="22"/>
        </w:rPr>
      </w:pPr>
      <w:r w:rsidRPr="00DF5186">
        <w:rPr>
          <w:rFonts w:asciiTheme="minorHAnsi" w:hAnsiTheme="minorHAnsi" w:cstheme="minorBidi"/>
          <w:color w:val="FF0000"/>
          <w:sz w:val="22"/>
          <w:szCs w:val="22"/>
        </w:rPr>
        <w:t>-Kurumlar arası nakil yoluyla aday öğretmen olarak atananların terfi, intibak ve hizmet birleştirme işlemleri,</w:t>
      </w:r>
      <w:r w:rsidR="00AA6BE8">
        <w:rPr>
          <w:rFonts w:asciiTheme="minorHAnsi" w:hAnsiTheme="minorHAnsi" w:cstheme="minorBidi"/>
          <w:color w:val="FF0000"/>
          <w:sz w:val="22"/>
          <w:szCs w:val="22"/>
        </w:rPr>
        <w:t xml:space="preserve"> </w:t>
      </w:r>
      <w:r w:rsidRPr="00DF5186">
        <w:rPr>
          <w:rFonts w:asciiTheme="minorHAnsi" w:hAnsiTheme="minorHAnsi" w:cstheme="minorBidi"/>
          <w:color w:val="FF0000"/>
          <w:sz w:val="22"/>
          <w:szCs w:val="22"/>
        </w:rPr>
        <w:t xml:space="preserve">kişiler </w:t>
      </w:r>
      <w:bookmarkStart w:id="0" w:name="_GoBack"/>
      <w:bookmarkEnd w:id="0"/>
      <w:r w:rsidRPr="00DF5186">
        <w:rPr>
          <w:rFonts w:asciiTheme="minorHAnsi" w:hAnsiTheme="minorHAnsi" w:cstheme="minorBidi"/>
          <w:color w:val="FF0000"/>
          <w:sz w:val="22"/>
          <w:szCs w:val="22"/>
        </w:rPr>
        <w:t>asıl devlet memuru</w:t>
      </w:r>
      <w:r w:rsidR="00AA6BE8">
        <w:rPr>
          <w:rFonts w:asciiTheme="minorHAnsi" w:hAnsiTheme="minorHAnsi" w:cstheme="minorBidi"/>
          <w:color w:val="FF0000"/>
          <w:sz w:val="22"/>
          <w:szCs w:val="22"/>
        </w:rPr>
        <w:t xml:space="preserve"> </w:t>
      </w:r>
      <w:r w:rsidRPr="00DF5186">
        <w:rPr>
          <w:rFonts w:asciiTheme="minorHAnsi" w:hAnsiTheme="minorHAnsi" w:cstheme="minorBidi"/>
          <w:color w:val="FF0000"/>
          <w:sz w:val="22"/>
          <w:szCs w:val="22"/>
        </w:rPr>
        <w:t>olarak değerlendirilerek yürütülür.</w:t>
      </w:r>
    </w:p>
    <w:p w:rsidR="00224460" w:rsidRPr="00224460" w:rsidRDefault="00224460" w:rsidP="00224460">
      <w:pPr>
        <w:pStyle w:val="Default"/>
        <w:jc w:val="both"/>
        <w:rPr>
          <w:rFonts w:asciiTheme="minorHAnsi" w:hAnsiTheme="minorHAnsi" w:cstheme="minorBidi"/>
          <w:color w:val="FF0000"/>
          <w:sz w:val="22"/>
          <w:szCs w:val="22"/>
        </w:rPr>
      </w:pPr>
    </w:p>
    <w:p w:rsidR="00DE459E" w:rsidRDefault="00577891" w:rsidP="00F02AFC">
      <w:pPr>
        <w:jc w:val="both"/>
      </w:pPr>
      <w:r>
        <w:t>*</w:t>
      </w:r>
      <w:r w:rsidR="00DE459E">
        <w:t>Danışman öğretmenin uygun olmaması hallerinde başka bir öğretmenle nöbet tutulabilir mi?</w:t>
      </w:r>
    </w:p>
    <w:p w:rsidR="00224460" w:rsidRPr="00224460" w:rsidRDefault="00EC6008" w:rsidP="00F02AFC">
      <w:pPr>
        <w:jc w:val="both"/>
        <w:rPr>
          <w:color w:val="FF0000"/>
        </w:rPr>
      </w:pPr>
      <w:r>
        <w:rPr>
          <w:color w:val="FF0000"/>
        </w:rPr>
        <w:t>-Zaruret halinde tutula</w:t>
      </w:r>
      <w:r w:rsidR="00224460" w:rsidRPr="00224460">
        <w:rPr>
          <w:color w:val="FF0000"/>
        </w:rPr>
        <w:t>bilir.</w:t>
      </w:r>
    </w:p>
    <w:p w:rsidR="00F02AFC" w:rsidRDefault="00F02AFC" w:rsidP="00F02AFC">
      <w:pPr>
        <w:jc w:val="both"/>
      </w:pPr>
    </w:p>
    <w:p w:rsidR="00F02AFC" w:rsidRDefault="00F02AFC" w:rsidP="00F02AFC">
      <w:pPr>
        <w:jc w:val="both"/>
      </w:pPr>
    </w:p>
    <w:p w:rsidR="00F02AFC" w:rsidRDefault="00F02AFC" w:rsidP="00F02AFC">
      <w:pPr>
        <w:pStyle w:val="AralkYok"/>
        <w:jc w:val="both"/>
      </w:pPr>
    </w:p>
    <w:p w:rsidR="00F02AFC" w:rsidRDefault="00F02AFC" w:rsidP="00F02AFC">
      <w:pPr>
        <w:pStyle w:val="AralkYok"/>
        <w:jc w:val="both"/>
      </w:pPr>
    </w:p>
    <w:p w:rsidR="00F02AFC" w:rsidRPr="00577891" w:rsidRDefault="00F02AFC" w:rsidP="00F02AFC">
      <w:pPr>
        <w:pStyle w:val="AralkYok"/>
        <w:jc w:val="both"/>
        <w:rPr>
          <w:rFonts w:ascii="Calibri" w:eastAsia="Times New Roman" w:hAnsi="Calibri"/>
        </w:rPr>
      </w:pPr>
    </w:p>
    <w:sectPr w:rsidR="00F02AFC" w:rsidRPr="00577891" w:rsidSect="00BF2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E58"/>
    <w:rsid w:val="00026B41"/>
    <w:rsid w:val="00081A0B"/>
    <w:rsid w:val="00210AE7"/>
    <w:rsid w:val="00224460"/>
    <w:rsid w:val="00293B2D"/>
    <w:rsid w:val="002B11F8"/>
    <w:rsid w:val="002C7656"/>
    <w:rsid w:val="00346DD6"/>
    <w:rsid w:val="0038089E"/>
    <w:rsid w:val="003A6D19"/>
    <w:rsid w:val="003B7339"/>
    <w:rsid w:val="004150E0"/>
    <w:rsid w:val="00424BFD"/>
    <w:rsid w:val="00476E58"/>
    <w:rsid w:val="00577891"/>
    <w:rsid w:val="007B41A5"/>
    <w:rsid w:val="007C5101"/>
    <w:rsid w:val="00837C05"/>
    <w:rsid w:val="00890B1A"/>
    <w:rsid w:val="009202A6"/>
    <w:rsid w:val="0093145F"/>
    <w:rsid w:val="00962DA0"/>
    <w:rsid w:val="009B6577"/>
    <w:rsid w:val="00A1339A"/>
    <w:rsid w:val="00A83866"/>
    <w:rsid w:val="00AA6BE8"/>
    <w:rsid w:val="00B563D9"/>
    <w:rsid w:val="00BE0DCB"/>
    <w:rsid w:val="00BF2404"/>
    <w:rsid w:val="00C84ACD"/>
    <w:rsid w:val="00CC44A7"/>
    <w:rsid w:val="00CE4433"/>
    <w:rsid w:val="00D22DD1"/>
    <w:rsid w:val="00DE459E"/>
    <w:rsid w:val="00DF5186"/>
    <w:rsid w:val="00EC6008"/>
    <w:rsid w:val="00EE17B2"/>
    <w:rsid w:val="00F02AFC"/>
    <w:rsid w:val="00FD41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2AFC"/>
    <w:pPr>
      <w:spacing w:after="0" w:line="240" w:lineRule="auto"/>
    </w:pPr>
  </w:style>
  <w:style w:type="paragraph" w:styleId="NormalWeb">
    <w:name w:val="Normal (Web)"/>
    <w:basedOn w:val="Normal"/>
    <w:uiPriority w:val="99"/>
    <w:semiHidden/>
    <w:unhideWhenUsed/>
    <w:rsid w:val="00F02AFC"/>
    <w:pPr>
      <w:spacing w:before="100" w:beforeAutospacing="1" w:after="100" w:afterAutospacing="1" w:line="240" w:lineRule="auto"/>
    </w:pPr>
    <w:rPr>
      <w:rFonts w:ascii="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F02AFC"/>
    <w:rPr>
      <w:rFonts w:ascii="Consolas" w:hAnsi="Consolas" w:cs="Consolas"/>
      <w:sz w:val="21"/>
      <w:szCs w:val="21"/>
    </w:rPr>
  </w:style>
  <w:style w:type="paragraph" w:styleId="DzMetin">
    <w:name w:val="Plain Text"/>
    <w:basedOn w:val="Normal"/>
    <w:link w:val="DzMetinChar"/>
    <w:uiPriority w:val="99"/>
    <w:semiHidden/>
    <w:unhideWhenUsed/>
    <w:rsid w:val="00F02AFC"/>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link w:val="DzMetin"/>
    <w:uiPriority w:val="99"/>
    <w:semiHidden/>
    <w:rsid w:val="00F02AFC"/>
    <w:rPr>
      <w:rFonts w:ascii="Consolas" w:hAnsi="Consolas" w:cs="Consolas"/>
      <w:sz w:val="21"/>
      <w:szCs w:val="21"/>
    </w:rPr>
  </w:style>
  <w:style w:type="paragraph" w:customStyle="1" w:styleId="Default">
    <w:name w:val="Default"/>
    <w:rsid w:val="00DF51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13405">
      <w:bodyDiv w:val="1"/>
      <w:marLeft w:val="0"/>
      <w:marRight w:val="0"/>
      <w:marTop w:val="0"/>
      <w:marBottom w:val="0"/>
      <w:divBdr>
        <w:top w:val="none" w:sz="0" w:space="0" w:color="auto"/>
        <w:left w:val="none" w:sz="0" w:space="0" w:color="auto"/>
        <w:bottom w:val="none" w:sz="0" w:space="0" w:color="auto"/>
        <w:right w:val="none" w:sz="0" w:space="0" w:color="auto"/>
      </w:divBdr>
    </w:div>
    <w:div w:id="241456559">
      <w:bodyDiv w:val="1"/>
      <w:marLeft w:val="0"/>
      <w:marRight w:val="0"/>
      <w:marTop w:val="0"/>
      <w:marBottom w:val="0"/>
      <w:divBdr>
        <w:top w:val="none" w:sz="0" w:space="0" w:color="auto"/>
        <w:left w:val="none" w:sz="0" w:space="0" w:color="auto"/>
        <w:bottom w:val="none" w:sz="0" w:space="0" w:color="auto"/>
        <w:right w:val="none" w:sz="0" w:space="0" w:color="auto"/>
      </w:divBdr>
    </w:div>
    <w:div w:id="677660282">
      <w:bodyDiv w:val="1"/>
      <w:marLeft w:val="0"/>
      <w:marRight w:val="0"/>
      <w:marTop w:val="0"/>
      <w:marBottom w:val="0"/>
      <w:divBdr>
        <w:top w:val="none" w:sz="0" w:space="0" w:color="auto"/>
        <w:left w:val="none" w:sz="0" w:space="0" w:color="auto"/>
        <w:bottom w:val="none" w:sz="0" w:space="0" w:color="auto"/>
        <w:right w:val="none" w:sz="0" w:space="0" w:color="auto"/>
      </w:divBdr>
    </w:div>
    <w:div w:id="684093460">
      <w:bodyDiv w:val="1"/>
      <w:marLeft w:val="0"/>
      <w:marRight w:val="0"/>
      <w:marTop w:val="0"/>
      <w:marBottom w:val="0"/>
      <w:divBdr>
        <w:top w:val="none" w:sz="0" w:space="0" w:color="auto"/>
        <w:left w:val="none" w:sz="0" w:space="0" w:color="auto"/>
        <w:bottom w:val="none" w:sz="0" w:space="0" w:color="auto"/>
        <w:right w:val="none" w:sz="0" w:space="0" w:color="auto"/>
      </w:divBdr>
    </w:div>
    <w:div w:id="1444109678">
      <w:bodyDiv w:val="1"/>
      <w:marLeft w:val="0"/>
      <w:marRight w:val="0"/>
      <w:marTop w:val="0"/>
      <w:marBottom w:val="0"/>
      <w:divBdr>
        <w:top w:val="none" w:sz="0" w:space="0" w:color="auto"/>
        <w:left w:val="none" w:sz="0" w:space="0" w:color="auto"/>
        <w:bottom w:val="none" w:sz="0" w:space="0" w:color="auto"/>
        <w:right w:val="none" w:sz="0" w:space="0" w:color="auto"/>
      </w:divBdr>
    </w:div>
    <w:div w:id="1681738090">
      <w:bodyDiv w:val="1"/>
      <w:marLeft w:val="0"/>
      <w:marRight w:val="0"/>
      <w:marTop w:val="0"/>
      <w:marBottom w:val="0"/>
      <w:divBdr>
        <w:top w:val="none" w:sz="0" w:space="0" w:color="auto"/>
        <w:left w:val="none" w:sz="0" w:space="0" w:color="auto"/>
        <w:bottom w:val="none" w:sz="0" w:space="0" w:color="auto"/>
        <w:right w:val="none" w:sz="0" w:space="0" w:color="auto"/>
      </w:divBdr>
    </w:div>
    <w:div w:id="20390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4</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Özluk-Nurşen</cp:lastModifiedBy>
  <cp:revision>2</cp:revision>
  <cp:lastPrinted>2016-04-06T07:17:00Z</cp:lastPrinted>
  <dcterms:created xsi:type="dcterms:W3CDTF">2016-04-12T06:45:00Z</dcterms:created>
  <dcterms:modified xsi:type="dcterms:W3CDTF">2016-04-12T06:45:00Z</dcterms:modified>
</cp:coreProperties>
</file>